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640" w14:textId="77777777" w:rsidR="00A82CFD" w:rsidRDefault="00A82CFD">
      <w:r>
        <w:rPr>
          <w:noProof/>
        </w:rPr>
        <mc:AlternateContent>
          <mc:Choice Requires="wps">
            <w:drawing>
              <wp:anchor distT="45720" distB="45720" distL="114300" distR="114300" simplePos="0" relativeHeight="251659264" behindDoc="0" locked="0" layoutInCell="1" allowOverlap="1" wp14:anchorId="074B20A3" wp14:editId="682FAF4E">
                <wp:simplePos x="0" y="0"/>
                <wp:positionH relativeFrom="column">
                  <wp:posOffset>3528060</wp:posOffset>
                </wp:positionH>
                <wp:positionV relativeFrom="paragraph">
                  <wp:posOffset>0</wp:posOffset>
                </wp:positionV>
                <wp:extent cx="2313940" cy="1143000"/>
                <wp:effectExtent l="3810" t="4445"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09804" w14:textId="77777777" w:rsidR="00A82CFD" w:rsidRDefault="00A82CFD" w:rsidP="00A82CFD">
                            <w:pPr>
                              <w:spacing w:line="240" w:lineRule="auto"/>
                              <w:jc w:val="right"/>
                              <w:rPr>
                                <w:rFonts w:ascii="Arial" w:hAnsi="Arial" w:cs="Arial"/>
                                <w:sz w:val="20"/>
                              </w:rPr>
                            </w:pPr>
                            <w:r>
                              <w:rPr>
                                <w:rFonts w:ascii="Arial" w:hAnsi="Arial" w:cs="Arial"/>
                                <w:b/>
                                <w:bCs/>
                              </w:rPr>
                              <w:t>Glasmuseum Wertheim e. V.</w:t>
                            </w:r>
                            <w:r>
                              <w:rPr>
                                <w:rFonts w:ascii="Arial" w:hAnsi="Arial" w:cs="Arial"/>
                                <w:b/>
                                <w:bCs/>
                              </w:rPr>
                              <w:br/>
                            </w:r>
                            <w:r>
                              <w:rPr>
                                <w:rFonts w:ascii="Arial" w:hAnsi="Arial" w:cs="Arial"/>
                                <w:sz w:val="20"/>
                              </w:rPr>
                              <w:t>Mühlenstraße 24</w:t>
                            </w:r>
                            <w:r>
                              <w:rPr>
                                <w:rFonts w:ascii="Arial" w:hAnsi="Arial" w:cs="Arial"/>
                                <w:sz w:val="20"/>
                              </w:rPr>
                              <w:br/>
                              <w:t>97877 Wertheim</w:t>
                            </w:r>
                            <w:r>
                              <w:rPr>
                                <w:rFonts w:ascii="Arial" w:hAnsi="Arial" w:cs="Arial"/>
                                <w:sz w:val="20"/>
                              </w:rPr>
                              <w:br/>
                              <w:t>Tel. 09342 / 6866</w:t>
                            </w:r>
                            <w:r>
                              <w:rPr>
                                <w:rFonts w:ascii="Arial" w:hAnsi="Arial" w:cs="Arial"/>
                                <w:sz w:val="20"/>
                              </w:rPr>
                              <w:br/>
                              <w:t>Fax: 09342 / 916711</w:t>
                            </w:r>
                          </w:p>
                          <w:p w14:paraId="6AB4A898" w14:textId="77777777" w:rsidR="00A82CFD" w:rsidRPr="00A526A7" w:rsidRDefault="00B75672" w:rsidP="00A82CFD">
                            <w:pPr>
                              <w:pStyle w:val="Kopfzeile"/>
                              <w:tabs>
                                <w:tab w:val="clear" w:pos="4536"/>
                              </w:tabs>
                              <w:jc w:val="right"/>
                              <w:rPr>
                                <w:rFonts w:ascii="Arial" w:hAnsi="Arial" w:cs="Arial"/>
                                <w:sz w:val="20"/>
                              </w:rPr>
                            </w:pPr>
                            <w:hyperlink r:id="rId5" w:history="1">
                              <w:r w:rsidR="00A82CFD" w:rsidRPr="00A526A7">
                                <w:rPr>
                                  <w:rStyle w:val="Hyperlink"/>
                                  <w:rFonts w:ascii="Arial" w:hAnsi="Arial" w:cs="Arial"/>
                                  <w:color w:val="auto"/>
                                  <w:sz w:val="20"/>
                                </w:rPr>
                                <w:t>info@glasmuseum-wertheim.de</w:t>
                              </w:r>
                            </w:hyperlink>
                          </w:p>
                          <w:p w14:paraId="2FB4B293" w14:textId="77777777" w:rsidR="00A82CFD" w:rsidRPr="00A526A7" w:rsidRDefault="00A82CFD" w:rsidP="00A82CFD">
                            <w:pPr>
                              <w:pStyle w:val="Kopfzeile"/>
                              <w:tabs>
                                <w:tab w:val="clear" w:pos="4536"/>
                              </w:tabs>
                              <w:jc w:val="right"/>
                              <w:rPr>
                                <w:rFonts w:ascii="Arial" w:hAnsi="Arial" w:cs="Arial"/>
                                <w:sz w:val="20"/>
                              </w:rPr>
                            </w:pPr>
                            <w:r w:rsidRPr="00A526A7">
                              <w:rPr>
                                <w:rFonts w:ascii="Arial" w:hAnsi="Arial" w:cs="Arial"/>
                                <w:sz w:val="20"/>
                              </w:rPr>
                              <w:t xml:space="preserve"> </w:t>
                            </w:r>
                            <w:hyperlink r:id="rId6" w:history="1">
                              <w:r w:rsidRPr="00A526A7">
                                <w:rPr>
                                  <w:rStyle w:val="Hyperlink"/>
                                  <w:rFonts w:ascii="Arial" w:hAnsi="Arial" w:cs="Arial"/>
                                  <w:color w:val="auto"/>
                                  <w:sz w:val="20"/>
                                </w:rPr>
                                <w:t>www.glasmuseum-wertheim.de</w:t>
                              </w:r>
                            </w:hyperlink>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77.8pt;margin-top:0;width:182.2pt;height:90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" stroked="f">
                <v:textbox style="mso-fit-shape-to-text:t">
                  <w:txbxContent>
                    <w:p w:rsidR="00A82CFD" w:rsidRDefault="00A82CFD" w:rsidP="00A82CFD">
                      <w:pPr>
                        <w:spacing w:line="240" w:lineRule="auto"/>
                        <w:jc w:val="right"/>
                        <w:rPr>
                          <w:rFonts w:ascii="Arial" w:hAnsi="Arial" w:cs="Arial"/>
                          <w:sz w:val="20"/>
                        </w:rPr>
                      </w:pPr>
                      <w:r>
                        <w:rPr>
                          <w:rFonts w:ascii="Arial" w:hAnsi="Arial" w:cs="Arial"/>
                          <w:b/>
                          <w:bCs/>
                        </w:rPr>
                        <w:t>Glasmuseum Wertheim e. V.</w:t>
                      </w:r>
                      <w:r>
                        <w:rPr>
                          <w:rFonts w:ascii="Arial" w:hAnsi="Arial" w:cs="Arial"/>
                          <w:b/>
                          <w:bCs/>
                        </w:rPr>
                        <w:br/>
                      </w:r>
                      <w:r>
                        <w:rPr>
                          <w:rFonts w:ascii="Arial" w:hAnsi="Arial" w:cs="Arial"/>
                          <w:sz w:val="20"/>
                        </w:rPr>
                        <w:t>Mühlenstraße 24</w:t>
                      </w:r>
                      <w:r>
                        <w:rPr>
                          <w:rFonts w:ascii="Arial" w:hAnsi="Arial" w:cs="Arial"/>
                          <w:sz w:val="20"/>
                        </w:rPr>
                        <w:br/>
                        <w:t>97877 Wertheim</w:t>
                      </w:r>
                      <w:r>
                        <w:rPr>
                          <w:rFonts w:ascii="Arial" w:hAnsi="Arial" w:cs="Arial"/>
                          <w:sz w:val="20"/>
                        </w:rPr>
                        <w:br/>
                        <w:t>Tel. 09342 / 6866</w:t>
                      </w:r>
                      <w:r>
                        <w:rPr>
                          <w:rFonts w:ascii="Arial" w:hAnsi="Arial" w:cs="Arial"/>
                          <w:sz w:val="20"/>
                        </w:rPr>
                        <w:br/>
                        <w:t>Fax: 09342 / 916711</w:t>
                      </w:r>
                    </w:p>
                    <w:p w:rsidR="00A82CFD" w:rsidRPr="00A526A7" w:rsidRDefault="0089473A" w:rsidP="00A82CFD">
                      <w:pPr>
                        <w:pStyle w:val="Kopfzeile"/>
                        <w:tabs>
                          <w:tab w:val="clear" w:pos="4536"/>
                        </w:tabs>
                        <w:jc w:val="right"/>
                        <w:rPr>
                          <w:rFonts w:ascii="Arial" w:hAnsi="Arial" w:cs="Arial"/>
                          <w:sz w:val="20"/>
                        </w:rPr>
                      </w:pPr>
                      <w:hyperlink r:id="rId7" w:history="1">
                        <w:r w:rsidR="00A82CFD" w:rsidRPr="00A526A7">
                          <w:rPr>
                            <w:rStyle w:val="Hyperlink"/>
                            <w:rFonts w:ascii="Arial" w:hAnsi="Arial" w:cs="Arial"/>
                            <w:color w:val="auto"/>
                            <w:sz w:val="20"/>
                          </w:rPr>
                          <w:t>info@glasmuseum-wertheim.de</w:t>
                        </w:r>
                      </w:hyperlink>
                    </w:p>
                    <w:p w:rsidR="00A82CFD" w:rsidRPr="00A526A7" w:rsidRDefault="00A82CFD" w:rsidP="00A82CFD">
                      <w:pPr>
                        <w:pStyle w:val="Kopfzeile"/>
                        <w:tabs>
                          <w:tab w:val="clear" w:pos="4536"/>
                        </w:tabs>
                        <w:jc w:val="right"/>
                        <w:rPr>
                          <w:rFonts w:ascii="Arial" w:hAnsi="Arial" w:cs="Arial"/>
                          <w:sz w:val="20"/>
                        </w:rPr>
                      </w:pPr>
                      <w:r w:rsidRPr="00A526A7">
                        <w:rPr>
                          <w:rFonts w:ascii="Arial" w:hAnsi="Arial" w:cs="Arial"/>
                          <w:sz w:val="20"/>
                        </w:rPr>
                        <w:t xml:space="preserve"> </w:t>
                      </w:r>
                      <w:hyperlink r:id="rId8" w:history="1">
                        <w:r w:rsidRPr="00A526A7">
                          <w:rPr>
                            <w:rStyle w:val="Hyperlink"/>
                            <w:rFonts w:ascii="Arial" w:hAnsi="Arial" w:cs="Arial"/>
                            <w:color w:val="auto"/>
                            <w:sz w:val="20"/>
                          </w:rPr>
                          <w:t>www.glasmuseum-wertheim.de</w:t>
                        </w:r>
                      </w:hyperlink>
                    </w:p>
                  </w:txbxContent>
                </v:textbox>
                <w10:wrap type="square"/>
              </v:shape>
            </w:pict>
          </mc:Fallback>
        </mc:AlternateContent>
      </w:r>
      <w:r>
        <w:rPr>
          <w:noProof/>
        </w:rPr>
        <w:drawing>
          <wp:anchor distT="0" distB="0" distL="114300" distR="114300" simplePos="0" relativeHeight="251658240" behindDoc="1" locked="0" layoutInCell="1" allowOverlap="1" wp14:anchorId="086535FB" wp14:editId="2DD48E37">
            <wp:simplePos x="0" y="0"/>
            <wp:positionH relativeFrom="margin">
              <wp:align>left</wp:align>
            </wp:positionH>
            <wp:positionV relativeFrom="paragraph">
              <wp:posOffset>0</wp:posOffset>
            </wp:positionV>
            <wp:extent cx="1304290" cy="1026160"/>
            <wp:effectExtent l="0" t="0" r="0" b="2540"/>
            <wp:wrapTight wrapText="bothSides">
              <wp:wrapPolygon edited="0">
                <wp:start x="0" y="0"/>
                <wp:lineTo x="0" y="21252"/>
                <wp:lineTo x="21137" y="21252"/>
                <wp:lineTo x="2113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290" cy="1026160"/>
                    </a:xfrm>
                    <a:prstGeom prst="rect">
                      <a:avLst/>
                    </a:prstGeom>
                    <a:noFill/>
                  </pic:spPr>
                </pic:pic>
              </a:graphicData>
            </a:graphic>
            <wp14:sizeRelH relativeFrom="page">
              <wp14:pctWidth>0</wp14:pctWidth>
            </wp14:sizeRelH>
            <wp14:sizeRelV relativeFrom="page">
              <wp14:pctHeight>0</wp14:pctHeight>
            </wp14:sizeRelV>
          </wp:anchor>
        </w:drawing>
      </w:r>
    </w:p>
    <w:p w14:paraId="38A925C4" w14:textId="77777777" w:rsidR="00A82CFD" w:rsidRDefault="00A82CFD"/>
    <w:p w14:paraId="4C1A92BD" w14:textId="77777777" w:rsidR="00A82CFD" w:rsidRDefault="00A82CFD"/>
    <w:p w14:paraId="327C41E4" w14:textId="77777777" w:rsidR="00A82CFD" w:rsidRDefault="00A82CFD"/>
    <w:p w14:paraId="63F88A83" w14:textId="77777777" w:rsidR="00D7615C" w:rsidRDefault="00D7615C"/>
    <w:p w14:paraId="50E6B6C1" w14:textId="77777777" w:rsidR="00A82CFD" w:rsidRDefault="00A82CFD"/>
    <w:p w14:paraId="3DFDEAEC" w14:textId="77777777" w:rsidR="00A82CFD" w:rsidRPr="00B75672" w:rsidRDefault="00A82CFD">
      <w:pPr>
        <w:rPr>
          <w:rFonts w:cstheme="minorHAnsi"/>
          <w:sz w:val="24"/>
          <w:szCs w:val="24"/>
        </w:rPr>
      </w:pPr>
    </w:p>
    <w:p w14:paraId="512A2D49" w14:textId="77777777" w:rsidR="00A82CFD" w:rsidRPr="00B75672" w:rsidRDefault="00A82CFD" w:rsidP="00A82CFD">
      <w:pPr>
        <w:pStyle w:val="Kopfzeile"/>
        <w:tabs>
          <w:tab w:val="clear" w:pos="4536"/>
          <w:tab w:val="clear" w:pos="9072"/>
          <w:tab w:val="left" w:pos="540"/>
        </w:tabs>
        <w:rPr>
          <w:rFonts w:asciiTheme="minorHAnsi" w:hAnsiTheme="minorHAnsi" w:cstheme="minorHAnsi"/>
          <w:b/>
          <w:sz w:val="36"/>
          <w:szCs w:val="36"/>
        </w:rPr>
      </w:pPr>
      <w:r w:rsidRPr="00B75672">
        <w:rPr>
          <w:rFonts w:asciiTheme="minorHAnsi" w:hAnsiTheme="minorHAnsi" w:cstheme="minorHAnsi"/>
          <w:b/>
          <w:sz w:val="36"/>
          <w:szCs w:val="36"/>
        </w:rPr>
        <w:t>PRESSEMITTEILUNG</w:t>
      </w:r>
    </w:p>
    <w:p w14:paraId="5A182348" w14:textId="77777777" w:rsidR="00A82CFD" w:rsidRPr="00B75672" w:rsidRDefault="00A82CFD" w:rsidP="00A82CFD">
      <w:pPr>
        <w:pStyle w:val="Kopfzeile"/>
        <w:tabs>
          <w:tab w:val="clear" w:pos="4536"/>
          <w:tab w:val="clear" w:pos="9072"/>
          <w:tab w:val="left" w:pos="540"/>
        </w:tabs>
        <w:rPr>
          <w:rFonts w:asciiTheme="minorHAnsi" w:hAnsiTheme="minorHAnsi" w:cstheme="minorHAnsi"/>
          <w:b/>
        </w:rPr>
      </w:pPr>
    </w:p>
    <w:p w14:paraId="6B0E7239" w14:textId="77777777" w:rsidR="00A82CFD" w:rsidRPr="00B75672" w:rsidRDefault="00A82CFD" w:rsidP="00A82CFD">
      <w:pPr>
        <w:pStyle w:val="Kopfzeile"/>
        <w:pBdr>
          <w:bottom w:val="single" w:sz="4" w:space="1" w:color="auto"/>
        </w:pBdr>
        <w:tabs>
          <w:tab w:val="clear" w:pos="4536"/>
          <w:tab w:val="clear" w:pos="9072"/>
        </w:tabs>
        <w:rPr>
          <w:rFonts w:asciiTheme="minorHAnsi" w:hAnsiTheme="minorHAnsi" w:cstheme="minorHAnsi"/>
          <w:b/>
        </w:rPr>
      </w:pPr>
      <w:r w:rsidRPr="00B75672">
        <w:rPr>
          <w:rFonts w:asciiTheme="minorHAnsi" w:hAnsiTheme="minorHAnsi" w:cstheme="minorHAnsi"/>
          <w:b/>
        </w:rPr>
        <w:t>„50 Kostbarkeiten aus Glas“</w:t>
      </w:r>
    </w:p>
    <w:p w14:paraId="2440D238" w14:textId="77777777" w:rsidR="00A82CFD" w:rsidRPr="00B75672" w:rsidRDefault="00A82CFD" w:rsidP="00A82CFD">
      <w:pPr>
        <w:pStyle w:val="Kopfzeile"/>
        <w:pBdr>
          <w:bottom w:val="single" w:sz="4" w:space="1" w:color="auto"/>
        </w:pBdr>
        <w:tabs>
          <w:tab w:val="clear" w:pos="4536"/>
          <w:tab w:val="clear" w:pos="9072"/>
        </w:tabs>
        <w:rPr>
          <w:rFonts w:asciiTheme="minorHAnsi" w:hAnsiTheme="minorHAnsi" w:cstheme="minorHAnsi"/>
          <w:b/>
        </w:rPr>
      </w:pPr>
      <w:r w:rsidRPr="00B75672">
        <w:rPr>
          <w:rFonts w:asciiTheme="minorHAnsi" w:hAnsiTheme="minorHAnsi" w:cstheme="minorHAnsi"/>
          <w:b/>
        </w:rPr>
        <w:t>Texte und Audioguide deutsch/englisch“</w:t>
      </w:r>
    </w:p>
    <w:p w14:paraId="65CD7C31" w14:textId="77777777" w:rsidR="00A82CFD" w:rsidRPr="00B75672" w:rsidRDefault="00A82CFD" w:rsidP="00A82CFD">
      <w:pPr>
        <w:spacing w:line="360" w:lineRule="auto"/>
        <w:rPr>
          <w:rFonts w:cstheme="minorHAnsi"/>
          <w:sz w:val="24"/>
          <w:szCs w:val="24"/>
        </w:rPr>
      </w:pPr>
    </w:p>
    <w:p w14:paraId="17225971" w14:textId="2A57267E" w:rsidR="00A82CFD" w:rsidRPr="00B75672" w:rsidRDefault="00A82CFD" w:rsidP="00A82CFD">
      <w:pPr>
        <w:spacing w:line="360" w:lineRule="auto"/>
        <w:rPr>
          <w:rFonts w:cstheme="minorHAnsi"/>
          <w:sz w:val="24"/>
          <w:szCs w:val="24"/>
        </w:rPr>
      </w:pPr>
      <w:r w:rsidRPr="00B75672">
        <w:rPr>
          <w:rFonts w:cstheme="minorHAnsi"/>
          <w:sz w:val="24"/>
          <w:szCs w:val="24"/>
        </w:rPr>
        <w:t>50 Glas-Geschichte(n)</w:t>
      </w:r>
      <w:r w:rsidR="00B75672" w:rsidRPr="00B75672">
        <w:rPr>
          <w:rFonts w:cstheme="minorHAnsi"/>
          <w:sz w:val="24"/>
          <w:szCs w:val="24"/>
        </w:rPr>
        <w:t xml:space="preserve"> zu 50 ausgewählten Kostbarkeiten</w:t>
      </w:r>
      <w:r w:rsidRPr="00B75672">
        <w:rPr>
          <w:rFonts w:cstheme="minorHAnsi"/>
          <w:sz w:val="24"/>
          <w:szCs w:val="24"/>
        </w:rPr>
        <w:t xml:space="preserve"> – per Audioguide in Deutsch und Englisch erzählt – geben auf 50 unterschiedliche Arten Einblick in die verschiedenen Facetten </w:t>
      </w:r>
      <w:proofErr w:type="gramStart"/>
      <w:r w:rsidRPr="00B75672">
        <w:rPr>
          <w:rFonts w:cstheme="minorHAnsi"/>
          <w:sz w:val="24"/>
          <w:szCs w:val="24"/>
        </w:rPr>
        <w:t>des Werk</w:t>
      </w:r>
      <w:proofErr w:type="gramEnd"/>
      <w:r w:rsidRPr="00B75672">
        <w:rPr>
          <w:rFonts w:cstheme="minorHAnsi"/>
          <w:sz w:val="24"/>
          <w:szCs w:val="24"/>
        </w:rPr>
        <w:t>(t)</w:t>
      </w:r>
      <w:proofErr w:type="spellStart"/>
      <w:r w:rsidRPr="00B75672">
        <w:rPr>
          <w:rFonts w:cstheme="minorHAnsi"/>
          <w:sz w:val="24"/>
          <w:szCs w:val="24"/>
        </w:rPr>
        <w:t>stoffs</w:t>
      </w:r>
      <w:proofErr w:type="spellEnd"/>
      <w:r w:rsidRPr="00B75672">
        <w:rPr>
          <w:rFonts w:cstheme="minorHAnsi"/>
          <w:sz w:val="24"/>
          <w:szCs w:val="24"/>
        </w:rPr>
        <w:t xml:space="preserve"> Glas. Sie stehen beispielhaft für die mehr als 3000jährige Geschichte eines der faszinierendsten Werkstoffe der Menschen: dem Material Glas. Jede einzelne dieser 50 Kostbarkeiten erzählt dabei seine eigene kleine Geschichte: wo, wie und warum es hergestellt wurde, wer es benutzt hat, wie es funktioniert, warum es so berühmt ist oder warum es bisher noch niemand kannte. So erkennen die Besucher</w:t>
      </w:r>
      <w:r w:rsidR="00B75672" w:rsidRPr="00B75672">
        <w:rPr>
          <w:rFonts w:cstheme="minorHAnsi"/>
          <w:sz w:val="24"/>
          <w:szCs w:val="24"/>
        </w:rPr>
        <w:t>*innen</w:t>
      </w:r>
      <w:r w:rsidRPr="00B75672">
        <w:rPr>
          <w:rFonts w:cstheme="minorHAnsi"/>
          <w:sz w:val="24"/>
          <w:szCs w:val="24"/>
        </w:rPr>
        <w:t xml:space="preserve"> die </w:t>
      </w:r>
      <w:proofErr w:type="spellStart"/>
      <w:r w:rsidRPr="00B75672">
        <w:rPr>
          <w:rFonts w:cstheme="minorHAnsi"/>
          <w:sz w:val="24"/>
          <w:szCs w:val="24"/>
        </w:rPr>
        <w:t>glastechnologischen</w:t>
      </w:r>
      <w:proofErr w:type="spellEnd"/>
      <w:r w:rsidRPr="00B75672">
        <w:rPr>
          <w:rFonts w:cstheme="minorHAnsi"/>
          <w:sz w:val="24"/>
          <w:szCs w:val="24"/>
        </w:rPr>
        <w:t xml:space="preserve"> Fortschritte und die damit verbundene Entwicklung vom Luxusglas zum heute unentbehrlichen Werkstoff für Industrie, Technik und Medizin. </w:t>
      </w:r>
    </w:p>
    <w:p w14:paraId="1BCDFE46" w14:textId="77777777" w:rsidR="00A82CFD" w:rsidRPr="00B75672" w:rsidRDefault="00A82CFD" w:rsidP="00A82CFD">
      <w:pPr>
        <w:pStyle w:val="Manuskript"/>
        <w:spacing w:line="360" w:lineRule="auto"/>
        <w:ind w:right="-108"/>
        <w:rPr>
          <w:rFonts w:asciiTheme="minorHAnsi" w:hAnsiTheme="minorHAnsi" w:cstheme="minorHAnsi"/>
          <w:sz w:val="24"/>
          <w:szCs w:val="24"/>
        </w:rPr>
      </w:pPr>
    </w:p>
    <w:p w14:paraId="48A07C13" w14:textId="13C5C7B5" w:rsidR="00A82CFD" w:rsidRPr="00B75672" w:rsidRDefault="00A82CFD" w:rsidP="00A82CFD">
      <w:pPr>
        <w:tabs>
          <w:tab w:val="left" w:pos="709"/>
        </w:tabs>
        <w:spacing w:line="360" w:lineRule="auto"/>
        <w:rPr>
          <w:rFonts w:cstheme="minorHAnsi"/>
          <w:sz w:val="24"/>
          <w:szCs w:val="24"/>
        </w:rPr>
      </w:pPr>
      <w:r w:rsidRPr="00B75672">
        <w:rPr>
          <w:rFonts w:cstheme="minorHAnsi"/>
          <w:sz w:val="24"/>
          <w:szCs w:val="24"/>
        </w:rPr>
        <w:t xml:space="preserve">Glas-Kostbarkeit Nummer 1 ist der </w:t>
      </w:r>
      <w:r w:rsidRPr="00B75672">
        <w:rPr>
          <w:rFonts w:cstheme="minorHAnsi"/>
          <w:b/>
          <w:sz w:val="24"/>
          <w:szCs w:val="24"/>
        </w:rPr>
        <w:t>„</w:t>
      </w:r>
      <w:proofErr w:type="spellStart"/>
      <w:r w:rsidRPr="00B75672">
        <w:rPr>
          <w:rFonts w:cstheme="minorHAnsi"/>
          <w:b/>
          <w:sz w:val="24"/>
          <w:szCs w:val="24"/>
        </w:rPr>
        <w:t>Aryballos</w:t>
      </w:r>
      <w:proofErr w:type="spellEnd"/>
      <w:r w:rsidRPr="00B75672">
        <w:rPr>
          <w:rFonts w:cstheme="minorHAnsi"/>
          <w:b/>
          <w:sz w:val="24"/>
          <w:szCs w:val="24"/>
        </w:rPr>
        <w:t>“.</w:t>
      </w:r>
      <w:r w:rsidRPr="00B75672">
        <w:rPr>
          <w:rFonts w:cstheme="minorHAnsi"/>
          <w:sz w:val="24"/>
          <w:szCs w:val="24"/>
        </w:rPr>
        <w:t xml:space="preserve"> Das kugelige Gefäß war das bevorzugte </w:t>
      </w:r>
      <w:proofErr w:type="spellStart"/>
      <w:r w:rsidRPr="00B75672">
        <w:rPr>
          <w:rFonts w:cstheme="minorHAnsi"/>
          <w:b/>
          <w:sz w:val="24"/>
          <w:szCs w:val="24"/>
        </w:rPr>
        <w:t>Ölgefäß</w:t>
      </w:r>
      <w:proofErr w:type="spellEnd"/>
      <w:r w:rsidRPr="00B75672">
        <w:rPr>
          <w:rFonts w:cstheme="minorHAnsi"/>
          <w:b/>
          <w:sz w:val="24"/>
          <w:szCs w:val="24"/>
        </w:rPr>
        <w:t xml:space="preserve"> griechischer Olympioniken</w:t>
      </w:r>
      <w:r w:rsidRPr="00B75672">
        <w:rPr>
          <w:rFonts w:cstheme="minorHAnsi"/>
          <w:sz w:val="24"/>
          <w:szCs w:val="24"/>
        </w:rPr>
        <w:t xml:space="preserve">. Mit seinen 2500 Jahren ist es eines der ältesten Exponate des Glasmuseums. Seine Geschichte erzählt, warum der gläserne </w:t>
      </w:r>
      <w:proofErr w:type="spellStart"/>
      <w:r w:rsidRPr="00B75672">
        <w:rPr>
          <w:rFonts w:cstheme="minorHAnsi"/>
          <w:sz w:val="24"/>
          <w:szCs w:val="24"/>
        </w:rPr>
        <w:t>Aryballos</w:t>
      </w:r>
      <w:proofErr w:type="spellEnd"/>
      <w:r w:rsidRPr="00B75672">
        <w:rPr>
          <w:rFonts w:cstheme="minorHAnsi"/>
          <w:sz w:val="24"/>
          <w:szCs w:val="24"/>
        </w:rPr>
        <w:t xml:space="preserve"> in der Antike aufgrund seiner komplizierten Herstellung als absoluter Luxusartikel gehandelt wurde. Gleich daneben steht der </w:t>
      </w:r>
      <w:r w:rsidRPr="00B75672">
        <w:rPr>
          <w:rFonts w:cstheme="minorHAnsi"/>
          <w:b/>
          <w:sz w:val="24"/>
          <w:szCs w:val="24"/>
        </w:rPr>
        <w:t>„</w:t>
      </w:r>
      <w:proofErr w:type="spellStart"/>
      <w:r w:rsidRPr="00B75672">
        <w:rPr>
          <w:rFonts w:cstheme="minorHAnsi"/>
          <w:b/>
          <w:sz w:val="24"/>
          <w:szCs w:val="24"/>
        </w:rPr>
        <w:t>Alembik</w:t>
      </w:r>
      <w:proofErr w:type="spellEnd"/>
      <w:r w:rsidRPr="00B75672">
        <w:rPr>
          <w:rFonts w:cstheme="minorHAnsi"/>
          <w:b/>
          <w:sz w:val="24"/>
          <w:szCs w:val="24"/>
        </w:rPr>
        <w:t>“,</w:t>
      </w:r>
      <w:r w:rsidRPr="00B75672">
        <w:rPr>
          <w:rFonts w:cstheme="minorHAnsi"/>
          <w:sz w:val="24"/>
          <w:szCs w:val="24"/>
        </w:rPr>
        <w:t xml:space="preserve"> ein von den Arabern erfundenes </w:t>
      </w:r>
      <w:r w:rsidRPr="00B75672">
        <w:rPr>
          <w:rFonts w:cstheme="minorHAnsi"/>
          <w:b/>
          <w:sz w:val="24"/>
          <w:szCs w:val="24"/>
        </w:rPr>
        <w:t xml:space="preserve">Destillationsgefäß </w:t>
      </w:r>
      <w:r w:rsidRPr="00B75672">
        <w:rPr>
          <w:rFonts w:cstheme="minorHAnsi"/>
          <w:sz w:val="24"/>
          <w:szCs w:val="24"/>
        </w:rPr>
        <w:t>aus dem 9. Jahrhundert. In seiner Geschichte geht es um die kostbaren, weil einzigartigen Eigenschaften des Materials Glas beim Einsatz für die Alchimisten, den Vorgängern unserer chemischen Labors. Damit macht er den Besucher</w:t>
      </w:r>
      <w:r w:rsidR="00B75672" w:rsidRPr="00B75672">
        <w:rPr>
          <w:rFonts w:cstheme="minorHAnsi"/>
          <w:sz w:val="24"/>
          <w:szCs w:val="24"/>
        </w:rPr>
        <w:t>*inne</w:t>
      </w:r>
      <w:r w:rsidRPr="00B75672">
        <w:rPr>
          <w:rFonts w:cstheme="minorHAnsi"/>
          <w:sz w:val="24"/>
          <w:szCs w:val="24"/>
        </w:rPr>
        <w:t xml:space="preserve">n die Entwicklung Wertheims zum heute nach Mainz zweitgrößten Zentrum der deutschen Laborglasindustrie deutlich. </w:t>
      </w:r>
      <w:r w:rsidRPr="00B75672">
        <w:rPr>
          <w:rFonts w:cstheme="minorHAnsi"/>
          <w:b/>
          <w:sz w:val="24"/>
          <w:szCs w:val="24"/>
        </w:rPr>
        <w:t>Kostbare Trinkgefäße</w:t>
      </w:r>
      <w:r w:rsidRPr="00B75672">
        <w:rPr>
          <w:rFonts w:cstheme="minorHAnsi"/>
          <w:sz w:val="24"/>
          <w:szCs w:val="24"/>
        </w:rPr>
        <w:t xml:space="preserve"> wie der mittelalterliche Daumenhumpen </w:t>
      </w:r>
      <w:r w:rsidRPr="00B75672">
        <w:rPr>
          <w:rFonts w:cstheme="minorHAnsi"/>
          <w:sz w:val="24"/>
          <w:szCs w:val="24"/>
        </w:rPr>
        <w:lastRenderedPageBreak/>
        <w:t>aus dem nahen Spessart, die venezianischen Flügelgläser oder böhmischen Deckelpokale aus dem Barock und Jugendstil berichten von erfinderischen Glasmachern, cleveren Geschäftsmännern und den Ängsten von Staatsmännern beim Willkommenstrunk. „Max und Moritz“ erzählen gleich zweimal den Besucher</w:t>
      </w:r>
      <w:r w:rsidR="00B75672" w:rsidRPr="00B75672">
        <w:rPr>
          <w:rFonts w:cstheme="minorHAnsi"/>
          <w:sz w:val="24"/>
          <w:szCs w:val="24"/>
        </w:rPr>
        <w:t>*inne</w:t>
      </w:r>
      <w:r w:rsidRPr="00B75672">
        <w:rPr>
          <w:rFonts w:cstheme="minorHAnsi"/>
          <w:sz w:val="24"/>
          <w:szCs w:val="24"/>
        </w:rPr>
        <w:t>n, welche sensationellen Erfolge sich mit ihrem Namen verbinden: einmal als gläserner „</w:t>
      </w:r>
      <w:r w:rsidRPr="00B75672">
        <w:rPr>
          <w:rFonts w:cstheme="minorHAnsi"/>
          <w:b/>
          <w:sz w:val="24"/>
          <w:szCs w:val="24"/>
        </w:rPr>
        <w:t>Christbaumschmuck</w:t>
      </w:r>
      <w:r w:rsidRPr="00B75672">
        <w:rPr>
          <w:rFonts w:cstheme="minorHAnsi"/>
          <w:sz w:val="24"/>
          <w:szCs w:val="24"/>
        </w:rPr>
        <w:t xml:space="preserve"> aus Thüringen“, dessen Innenversilberung noch heute in Wertheim bei der Produktion von „</w:t>
      </w:r>
      <w:r w:rsidRPr="00B75672">
        <w:rPr>
          <w:rFonts w:cstheme="minorHAnsi"/>
          <w:b/>
          <w:sz w:val="24"/>
          <w:szCs w:val="24"/>
        </w:rPr>
        <w:t>Isoliergefäßen</w:t>
      </w:r>
      <w:r w:rsidRPr="00B75672">
        <w:rPr>
          <w:rFonts w:cstheme="minorHAnsi"/>
          <w:sz w:val="24"/>
          <w:szCs w:val="24"/>
        </w:rPr>
        <w:t xml:space="preserve">“ Anwendung findet, und einmal als </w:t>
      </w:r>
      <w:r w:rsidRPr="00B75672">
        <w:rPr>
          <w:rFonts w:cstheme="minorHAnsi"/>
          <w:b/>
          <w:sz w:val="24"/>
          <w:szCs w:val="24"/>
        </w:rPr>
        <w:t>brauchbares Haushaltsgeschirr</w:t>
      </w:r>
      <w:r w:rsidRPr="00B75672">
        <w:rPr>
          <w:rFonts w:cstheme="minorHAnsi"/>
          <w:sz w:val="24"/>
          <w:szCs w:val="24"/>
        </w:rPr>
        <w:t xml:space="preserve"> wie Salz- und Pfefferstreuer </w:t>
      </w:r>
      <w:proofErr w:type="gramStart"/>
      <w:r w:rsidRPr="00B75672">
        <w:rPr>
          <w:rFonts w:cstheme="minorHAnsi"/>
          <w:sz w:val="24"/>
          <w:szCs w:val="24"/>
        </w:rPr>
        <w:t>im funktionstüchtigem Design</w:t>
      </w:r>
      <w:proofErr w:type="gramEnd"/>
      <w:r w:rsidRPr="00B75672">
        <w:rPr>
          <w:rFonts w:cstheme="minorHAnsi"/>
          <w:sz w:val="24"/>
          <w:szCs w:val="24"/>
        </w:rPr>
        <w:t xml:space="preserve">. </w:t>
      </w:r>
    </w:p>
    <w:p w14:paraId="2B052222" w14:textId="76AECDCC" w:rsidR="0089473A" w:rsidRPr="00B75672" w:rsidRDefault="00A82CFD" w:rsidP="00B75672">
      <w:pPr>
        <w:pStyle w:val="Manuskript"/>
        <w:spacing w:line="360" w:lineRule="auto"/>
        <w:ind w:right="-108"/>
        <w:rPr>
          <w:rFonts w:asciiTheme="minorHAnsi" w:hAnsiTheme="minorHAnsi" w:cstheme="minorHAnsi"/>
          <w:sz w:val="24"/>
          <w:szCs w:val="24"/>
        </w:rPr>
      </w:pPr>
      <w:r w:rsidRPr="00B75672">
        <w:rPr>
          <w:rFonts w:asciiTheme="minorHAnsi" w:hAnsiTheme="minorHAnsi" w:cstheme="minorHAnsi"/>
          <w:sz w:val="24"/>
          <w:szCs w:val="24"/>
        </w:rPr>
        <w:t xml:space="preserve">Kostbar sind auch die Worte von Marilyn Monroe „Zum Schlafen trage ich nur ein paar Tropfen Chanel </w:t>
      </w:r>
      <w:proofErr w:type="spellStart"/>
      <w:r w:rsidRPr="00B75672">
        <w:rPr>
          <w:rFonts w:asciiTheme="minorHAnsi" w:hAnsiTheme="minorHAnsi" w:cstheme="minorHAnsi"/>
          <w:sz w:val="24"/>
          <w:szCs w:val="24"/>
        </w:rPr>
        <w:t>N</w:t>
      </w:r>
      <w:r w:rsidRPr="00B75672">
        <w:rPr>
          <w:rFonts w:asciiTheme="minorHAnsi" w:hAnsiTheme="minorHAnsi" w:cstheme="minorHAnsi"/>
          <w:sz w:val="24"/>
          <w:szCs w:val="24"/>
          <w:vertAlign w:val="superscript"/>
        </w:rPr>
        <w:t>o</w:t>
      </w:r>
      <w:proofErr w:type="spellEnd"/>
      <w:r w:rsidRPr="00B75672">
        <w:rPr>
          <w:rFonts w:asciiTheme="minorHAnsi" w:hAnsiTheme="minorHAnsi" w:cstheme="minorHAnsi"/>
          <w:sz w:val="24"/>
          <w:szCs w:val="24"/>
          <w:vertAlign w:val="superscript"/>
        </w:rPr>
        <w:t>.</w:t>
      </w:r>
      <w:r w:rsidRPr="00B75672">
        <w:rPr>
          <w:rFonts w:asciiTheme="minorHAnsi" w:hAnsiTheme="minorHAnsi" w:cstheme="minorHAnsi"/>
          <w:sz w:val="24"/>
          <w:szCs w:val="24"/>
        </w:rPr>
        <w:t xml:space="preserve"> 5“, die dem ersten künstlich geschaffenen </w:t>
      </w:r>
      <w:r w:rsidRPr="00B75672">
        <w:rPr>
          <w:rFonts w:asciiTheme="minorHAnsi" w:hAnsiTheme="minorHAnsi" w:cstheme="minorHAnsi"/>
          <w:b/>
          <w:sz w:val="24"/>
          <w:szCs w:val="24"/>
        </w:rPr>
        <w:t xml:space="preserve">Parfüm im minimalistischen </w:t>
      </w:r>
      <w:proofErr w:type="spellStart"/>
      <w:r w:rsidRPr="00B75672">
        <w:rPr>
          <w:rFonts w:asciiTheme="minorHAnsi" w:hAnsiTheme="minorHAnsi" w:cstheme="minorHAnsi"/>
          <w:b/>
          <w:sz w:val="24"/>
          <w:szCs w:val="24"/>
        </w:rPr>
        <w:t>Kristallglasflakon</w:t>
      </w:r>
      <w:proofErr w:type="spellEnd"/>
      <w:r w:rsidRPr="00B75672">
        <w:rPr>
          <w:rFonts w:asciiTheme="minorHAnsi" w:hAnsiTheme="minorHAnsi" w:cstheme="minorHAnsi"/>
          <w:sz w:val="24"/>
          <w:szCs w:val="24"/>
        </w:rPr>
        <w:t xml:space="preserve"> zum bekanntesten der Welt werden ließ. Um „</w:t>
      </w:r>
      <w:proofErr w:type="spellStart"/>
      <w:r w:rsidRPr="00B75672">
        <w:rPr>
          <w:rFonts w:asciiTheme="minorHAnsi" w:hAnsiTheme="minorHAnsi" w:cstheme="minorHAnsi"/>
          <w:sz w:val="24"/>
          <w:szCs w:val="24"/>
        </w:rPr>
        <w:t>Rebuild</w:t>
      </w:r>
      <w:proofErr w:type="spellEnd"/>
      <w:r w:rsidRPr="00B75672">
        <w:rPr>
          <w:rFonts w:asciiTheme="minorHAnsi" w:hAnsiTheme="minorHAnsi" w:cstheme="minorHAnsi"/>
          <w:sz w:val="24"/>
          <w:szCs w:val="24"/>
        </w:rPr>
        <w:t xml:space="preserve">“, „Wannenreise“ und um Glasfäden dünner als das menschliche Haar geht es bei der Glas-Geschichte </w:t>
      </w:r>
      <w:r w:rsidR="00B75672" w:rsidRPr="00B75672">
        <w:rPr>
          <w:rFonts w:asciiTheme="minorHAnsi" w:hAnsiTheme="minorHAnsi" w:cstheme="minorHAnsi"/>
          <w:sz w:val="24"/>
          <w:szCs w:val="24"/>
        </w:rPr>
        <w:t xml:space="preserve">zur </w:t>
      </w:r>
      <w:r w:rsidRPr="00B75672">
        <w:rPr>
          <w:rFonts w:asciiTheme="minorHAnsi" w:hAnsiTheme="minorHAnsi" w:cstheme="minorHAnsi"/>
          <w:sz w:val="24"/>
          <w:szCs w:val="24"/>
        </w:rPr>
        <w:t>„</w:t>
      </w:r>
      <w:r w:rsidRPr="00B75672">
        <w:rPr>
          <w:rFonts w:asciiTheme="minorHAnsi" w:hAnsiTheme="minorHAnsi" w:cstheme="minorHAnsi"/>
          <w:b/>
          <w:sz w:val="24"/>
          <w:szCs w:val="24"/>
        </w:rPr>
        <w:t>Textilglasfaser</w:t>
      </w:r>
      <w:r w:rsidRPr="00B75672">
        <w:rPr>
          <w:rFonts w:asciiTheme="minorHAnsi" w:hAnsiTheme="minorHAnsi" w:cstheme="minorHAnsi"/>
          <w:sz w:val="24"/>
          <w:szCs w:val="24"/>
        </w:rPr>
        <w:t xml:space="preserve">“. Dass letztendlich jeder einzelne von uns von der Kostbarkeit „Glas“ profitiert, wird im wahrsten Sinne des Wortes </w:t>
      </w:r>
      <w:r w:rsidR="00B75672" w:rsidRPr="00B75672">
        <w:rPr>
          <w:rFonts w:asciiTheme="minorHAnsi" w:hAnsiTheme="minorHAnsi" w:cstheme="minorHAnsi"/>
          <w:sz w:val="24"/>
          <w:szCs w:val="24"/>
        </w:rPr>
        <w:t xml:space="preserve">bei den </w:t>
      </w:r>
      <w:r w:rsidRPr="00B75672">
        <w:rPr>
          <w:rFonts w:asciiTheme="minorHAnsi" w:hAnsiTheme="minorHAnsi" w:cstheme="minorHAnsi"/>
          <w:sz w:val="24"/>
          <w:szCs w:val="24"/>
        </w:rPr>
        <w:t>„</w:t>
      </w:r>
      <w:r w:rsidRPr="00B75672">
        <w:rPr>
          <w:rFonts w:asciiTheme="minorHAnsi" w:hAnsiTheme="minorHAnsi" w:cstheme="minorHAnsi"/>
          <w:b/>
          <w:sz w:val="24"/>
          <w:szCs w:val="24"/>
        </w:rPr>
        <w:t>Zähne</w:t>
      </w:r>
      <w:r w:rsidR="00B75672" w:rsidRPr="00B75672">
        <w:rPr>
          <w:rFonts w:asciiTheme="minorHAnsi" w:hAnsiTheme="minorHAnsi" w:cstheme="minorHAnsi"/>
          <w:b/>
          <w:sz w:val="24"/>
          <w:szCs w:val="24"/>
        </w:rPr>
        <w:t>n</w:t>
      </w:r>
      <w:r w:rsidRPr="00B75672">
        <w:rPr>
          <w:rFonts w:asciiTheme="minorHAnsi" w:hAnsiTheme="minorHAnsi" w:cstheme="minorHAnsi"/>
          <w:sz w:val="24"/>
          <w:szCs w:val="24"/>
        </w:rPr>
        <w:t xml:space="preserve">“ deutlich. Denn extrem hoch sind die Kosten für das aufwändige Wachsausschmelzverfahren, das neben der Herstellung von Glaskeramik auch von </w:t>
      </w:r>
      <w:r w:rsidRPr="00B75672">
        <w:rPr>
          <w:rFonts w:asciiTheme="minorHAnsi" w:hAnsiTheme="minorHAnsi" w:cstheme="minorHAnsi"/>
          <w:b/>
          <w:sz w:val="24"/>
          <w:szCs w:val="24"/>
        </w:rPr>
        <w:t>Glaskünstlern</w:t>
      </w:r>
      <w:r w:rsidRPr="00B75672">
        <w:rPr>
          <w:rFonts w:asciiTheme="minorHAnsi" w:hAnsiTheme="minorHAnsi" w:cstheme="minorHAnsi"/>
          <w:sz w:val="24"/>
          <w:szCs w:val="24"/>
        </w:rPr>
        <w:t xml:space="preserve"> verwendet wird. Harvey Littletons „Loops“, Erwin </w:t>
      </w:r>
      <w:proofErr w:type="spellStart"/>
      <w:r w:rsidRPr="00B75672">
        <w:rPr>
          <w:rFonts w:asciiTheme="minorHAnsi" w:hAnsiTheme="minorHAnsi" w:cstheme="minorHAnsi"/>
          <w:sz w:val="24"/>
          <w:szCs w:val="24"/>
        </w:rPr>
        <w:t>Eischs</w:t>
      </w:r>
      <w:proofErr w:type="spellEnd"/>
      <w:r w:rsidRPr="00B75672">
        <w:rPr>
          <w:rFonts w:asciiTheme="minorHAnsi" w:hAnsiTheme="minorHAnsi" w:cstheme="minorHAnsi"/>
          <w:sz w:val="24"/>
          <w:szCs w:val="24"/>
        </w:rPr>
        <w:t xml:space="preserve"> „Der Schuh“, Daum Frères „Parsifal“ oder Vera </w:t>
      </w:r>
      <w:proofErr w:type="spellStart"/>
      <w:r w:rsidRPr="00B75672">
        <w:rPr>
          <w:rFonts w:asciiTheme="minorHAnsi" w:hAnsiTheme="minorHAnsi" w:cstheme="minorHAnsi"/>
          <w:sz w:val="24"/>
          <w:szCs w:val="24"/>
        </w:rPr>
        <w:t>Liskovas</w:t>
      </w:r>
      <w:proofErr w:type="spellEnd"/>
      <w:r w:rsidRPr="00B75672">
        <w:rPr>
          <w:rFonts w:asciiTheme="minorHAnsi" w:hAnsiTheme="minorHAnsi" w:cstheme="minorHAnsi"/>
          <w:sz w:val="24"/>
          <w:szCs w:val="24"/>
        </w:rPr>
        <w:t xml:space="preserve"> „Meeresblüte“</w:t>
      </w:r>
      <w:r w:rsidR="00B75672" w:rsidRPr="00B75672">
        <w:rPr>
          <w:rFonts w:asciiTheme="minorHAnsi" w:hAnsiTheme="minorHAnsi" w:cstheme="minorHAnsi"/>
          <w:sz w:val="24"/>
          <w:szCs w:val="24"/>
        </w:rPr>
        <w:t xml:space="preserve"> stehen </w:t>
      </w:r>
      <w:r w:rsidRPr="00B75672">
        <w:rPr>
          <w:rFonts w:asciiTheme="minorHAnsi" w:hAnsiTheme="minorHAnsi" w:cstheme="minorHAnsi"/>
          <w:sz w:val="24"/>
          <w:szCs w:val="24"/>
        </w:rPr>
        <w:t>beispielhaft für die gläsernen Kostbarkeiten führender Vertreter</w:t>
      </w:r>
      <w:r w:rsidR="00B75672" w:rsidRPr="00B75672">
        <w:rPr>
          <w:rFonts w:asciiTheme="minorHAnsi" w:hAnsiTheme="minorHAnsi" w:cstheme="minorHAnsi"/>
          <w:sz w:val="24"/>
          <w:szCs w:val="24"/>
        </w:rPr>
        <w:t>*innen</w:t>
      </w:r>
      <w:r w:rsidRPr="00B75672">
        <w:rPr>
          <w:rFonts w:asciiTheme="minorHAnsi" w:hAnsiTheme="minorHAnsi" w:cstheme="minorHAnsi"/>
          <w:sz w:val="24"/>
          <w:szCs w:val="24"/>
        </w:rPr>
        <w:t xml:space="preserve"> </w:t>
      </w:r>
      <w:r w:rsidR="00B75672" w:rsidRPr="00B75672">
        <w:rPr>
          <w:rFonts w:asciiTheme="minorHAnsi" w:hAnsiTheme="minorHAnsi" w:cstheme="minorHAnsi"/>
          <w:sz w:val="24"/>
          <w:szCs w:val="24"/>
        </w:rPr>
        <w:t xml:space="preserve">der ab 1976 sich entwickelten </w:t>
      </w:r>
      <w:proofErr w:type="spellStart"/>
      <w:r w:rsidR="00B75672" w:rsidRPr="00B75672">
        <w:rPr>
          <w:rFonts w:asciiTheme="minorHAnsi" w:hAnsiTheme="minorHAnsi" w:cstheme="minorHAnsi"/>
          <w:b/>
          <w:bCs/>
          <w:sz w:val="24"/>
          <w:szCs w:val="24"/>
        </w:rPr>
        <w:t>Studioglasbewegung</w:t>
      </w:r>
      <w:proofErr w:type="spellEnd"/>
      <w:r w:rsidR="00B75672" w:rsidRPr="00B75672">
        <w:rPr>
          <w:rFonts w:asciiTheme="minorHAnsi" w:hAnsiTheme="minorHAnsi" w:cstheme="minorHAnsi"/>
          <w:b/>
          <w:bCs/>
          <w:sz w:val="24"/>
          <w:szCs w:val="24"/>
        </w:rPr>
        <w:t xml:space="preserve"> und </w:t>
      </w:r>
      <w:r w:rsidRPr="00B75672">
        <w:rPr>
          <w:rFonts w:asciiTheme="minorHAnsi" w:hAnsiTheme="minorHAnsi" w:cstheme="minorHAnsi"/>
          <w:b/>
          <w:bCs/>
          <w:sz w:val="24"/>
          <w:szCs w:val="24"/>
        </w:rPr>
        <w:t>moderner Glaskunst</w:t>
      </w:r>
      <w:r w:rsidRPr="00B75672">
        <w:rPr>
          <w:rFonts w:asciiTheme="minorHAnsi" w:hAnsiTheme="minorHAnsi" w:cstheme="minorHAnsi"/>
          <w:sz w:val="24"/>
          <w:szCs w:val="24"/>
        </w:rPr>
        <w:t xml:space="preserve">. </w:t>
      </w:r>
    </w:p>
    <w:p w14:paraId="2B1A016C" w14:textId="1FB55EE2" w:rsidR="00B75672" w:rsidRPr="00B75672" w:rsidRDefault="00B75672" w:rsidP="00B75672">
      <w:pPr>
        <w:pStyle w:val="Manuskript"/>
        <w:spacing w:line="360" w:lineRule="auto"/>
        <w:ind w:right="-108"/>
        <w:rPr>
          <w:rFonts w:asciiTheme="minorHAnsi" w:hAnsiTheme="minorHAnsi" w:cstheme="minorHAnsi"/>
          <w:b/>
          <w:bCs/>
          <w:sz w:val="24"/>
          <w:szCs w:val="24"/>
        </w:rPr>
      </w:pPr>
    </w:p>
    <w:p w14:paraId="0C05C4FE" w14:textId="6408CFA8" w:rsidR="00B75672" w:rsidRPr="00B75672" w:rsidRDefault="00B75672" w:rsidP="00B75672">
      <w:pPr>
        <w:pStyle w:val="Manuskript"/>
        <w:spacing w:line="360" w:lineRule="auto"/>
        <w:ind w:right="-108"/>
        <w:rPr>
          <w:rFonts w:asciiTheme="minorHAnsi" w:hAnsiTheme="minorHAnsi" w:cstheme="minorHAnsi"/>
          <w:sz w:val="24"/>
          <w:szCs w:val="24"/>
        </w:rPr>
      </w:pPr>
      <w:r w:rsidRPr="00B75672">
        <w:rPr>
          <w:rFonts w:asciiTheme="minorHAnsi" w:hAnsiTheme="minorHAnsi" w:cstheme="minorHAnsi"/>
          <w:b/>
          <w:bCs/>
          <w:sz w:val="24"/>
          <w:szCs w:val="24"/>
        </w:rPr>
        <w:t>Öffnungszeiten:</w:t>
      </w:r>
      <w:r w:rsidRPr="00B75672">
        <w:rPr>
          <w:rFonts w:asciiTheme="minorHAnsi" w:hAnsiTheme="minorHAnsi" w:cstheme="minorHAnsi"/>
          <w:sz w:val="24"/>
          <w:szCs w:val="24"/>
        </w:rPr>
        <w:t xml:space="preserve"> bitte anfragen</w:t>
      </w:r>
    </w:p>
    <w:p w14:paraId="7EFB3C74" w14:textId="77777777" w:rsidR="00A82CFD" w:rsidRPr="00B75672" w:rsidRDefault="00A82CFD" w:rsidP="0089473A">
      <w:pPr>
        <w:pStyle w:val="Kopfzeile"/>
        <w:tabs>
          <w:tab w:val="clear" w:pos="4536"/>
          <w:tab w:val="clear" w:pos="9072"/>
        </w:tabs>
        <w:rPr>
          <w:rFonts w:asciiTheme="minorHAnsi" w:hAnsiTheme="minorHAnsi" w:cstheme="minorHAnsi"/>
        </w:rPr>
      </w:pPr>
    </w:p>
    <w:sectPr w:rsidR="00A82CFD" w:rsidRPr="00B756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11921"/>
    <w:multiLevelType w:val="hybridMultilevel"/>
    <w:tmpl w:val="AF24958C"/>
    <w:lvl w:ilvl="0" w:tplc="16AE7D56">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FD"/>
    <w:rsid w:val="0089473A"/>
    <w:rsid w:val="00A82CFD"/>
    <w:rsid w:val="00B75672"/>
    <w:rsid w:val="00D7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34CF"/>
  <w15:chartTrackingRefBased/>
  <w15:docId w15:val="{CEE82A1C-4D79-486C-871E-9B3EEB33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A82CFD"/>
    <w:pPr>
      <w:keepNext/>
      <w:spacing w:after="0" w:line="240" w:lineRule="auto"/>
      <w:outlineLvl w:val="0"/>
    </w:pPr>
    <w:rPr>
      <w:rFonts w:ascii="Arial" w:eastAsia="Times New Roman" w:hAnsi="Arial" w:cs="Arial"/>
      <w:b/>
      <w:bCs/>
      <w:sz w:val="24"/>
      <w:szCs w:val="24"/>
      <w:lang w:eastAsia="de-DE"/>
    </w:rPr>
  </w:style>
  <w:style w:type="paragraph" w:styleId="berschrift3">
    <w:name w:val="heading 3"/>
    <w:basedOn w:val="Standard"/>
    <w:next w:val="Standard"/>
    <w:link w:val="berschrift3Zchn"/>
    <w:qFormat/>
    <w:rsid w:val="00A82CFD"/>
    <w:pPr>
      <w:keepNext/>
      <w:spacing w:after="0" w:line="360" w:lineRule="auto"/>
      <w:outlineLvl w:val="2"/>
    </w:pPr>
    <w:rPr>
      <w:rFonts w:ascii="Arial" w:eastAsia="Times New Roman" w:hAnsi="Arial" w:cs="Arial"/>
      <w:b/>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2CF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rsid w:val="00A82CFD"/>
    <w:rPr>
      <w:rFonts w:ascii="Times New Roman" w:eastAsia="Times New Roman" w:hAnsi="Times New Roman" w:cs="Times New Roman"/>
      <w:sz w:val="24"/>
      <w:szCs w:val="24"/>
      <w:lang w:eastAsia="de-DE"/>
    </w:rPr>
  </w:style>
  <w:style w:type="character" w:styleId="Hyperlink">
    <w:name w:val="Hyperlink"/>
    <w:rsid w:val="00A82CFD"/>
    <w:rPr>
      <w:color w:val="0000FF"/>
      <w:u w:val="single"/>
    </w:rPr>
  </w:style>
  <w:style w:type="character" w:customStyle="1" w:styleId="berschrift1Zchn">
    <w:name w:val="Überschrift 1 Zchn"/>
    <w:basedOn w:val="Absatz-Standardschriftart"/>
    <w:link w:val="berschrift1"/>
    <w:rsid w:val="00A82CFD"/>
    <w:rPr>
      <w:rFonts w:ascii="Arial" w:eastAsia="Times New Roman" w:hAnsi="Arial" w:cs="Arial"/>
      <w:b/>
      <w:bCs/>
      <w:sz w:val="24"/>
      <w:szCs w:val="24"/>
      <w:lang w:eastAsia="de-DE"/>
    </w:rPr>
  </w:style>
  <w:style w:type="character" w:customStyle="1" w:styleId="berschrift3Zchn">
    <w:name w:val="Überschrift 3 Zchn"/>
    <w:basedOn w:val="Absatz-Standardschriftart"/>
    <w:link w:val="berschrift3"/>
    <w:rsid w:val="00A82CFD"/>
    <w:rPr>
      <w:rFonts w:ascii="Arial" w:eastAsia="Times New Roman" w:hAnsi="Arial" w:cs="Arial"/>
      <w:b/>
      <w:color w:val="000000"/>
      <w:sz w:val="24"/>
      <w:szCs w:val="24"/>
      <w:lang w:eastAsia="de-DE"/>
    </w:rPr>
  </w:style>
  <w:style w:type="paragraph" w:customStyle="1" w:styleId="Manuskript">
    <w:name w:val="Manuskript"/>
    <w:basedOn w:val="Standard"/>
    <w:rsid w:val="00A82CFD"/>
    <w:pPr>
      <w:suppressAutoHyphens/>
      <w:spacing w:after="0" w:line="240" w:lineRule="auto"/>
    </w:pPr>
    <w:rPr>
      <w:rFonts w:ascii="Arial" w:eastAsia="Times New Roman"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smuseum-wertheim.de" TargetMode="External"/><Relationship Id="rId3" Type="http://schemas.openxmlformats.org/officeDocument/2006/relationships/settings" Target="settings.xml"/><Relationship Id="rId7" Type="http://schemas.openxmlformats.org/officeDocument/2006/relationships/hyperlink" Target="mailto:info@glasmuseum-werthei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asmuseum-wertheim.de" TargetMode="External"/><Relationship Id="rId11" Type="http://schemas.openxmlformats.org/officeDocument/2006/relationships/theme" Target="theme/theme1.xml"/><Relationship Id="rId5" Type="http://schemas.openxmlformats.org/officeDocument/2006/relationships/hyperlink" Target="mailto:info@glasmuseum-wertheim.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Benz</dc:creator>
  <cp:keywords/>
  <dc:description/>
  <cp:lastModifiedBy>blab blub</cp:lastModifiedBy>
  <cp:revision>2</cp:revision>
  <dcterms:created xsi:type="dcterms:W3CDTF">2024-11-16T14:12:00Z</dcterms:created>
  <dcterms:modified xsi:type="dcterms:W3CDTF">2024-11-16T14:12:00Z</dcterms:modified>
</cp:coreProperties>
</file>